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ED1D" w14:textId="77777777" w:rsidR="00C91569" w:rsidRPr="00B86B63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>Фестиваль «Я познаю мир»</w:t>
      </w:r>
    </w:p>
    <w:p w14:paraId="44456A78" w14:textId="77777777" w:rsidR="00C91569" w:rsidRPr="00B86B63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36125DE1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79A843DF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4740B8A0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18F79A49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6DE692EC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419F4E9C" w14:textId="77777777" w:rsidR="00C91569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</w:p>
    <w:p w14:paraId="17979FA6" w14:textId="77777777" w:rsidR="00C91569" w:rsidRPr="00B86B63" w:rsidRDefault="00C91569" w:rsidP="002854C6">
      <w:pPr>
        <w:spacing w:line="360" w:lineRule="auto"/>
        <w:jc w:val="center"/>
        <w:rPr>
          <w:rStyle w:val="normaltextrun"/>
          <w:rFonts w:ascii="Times New Roman" w:eastAsiaTheme="majorEastAsia" w:hAnsi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>Исследовательская работа</w:t>
      </w:r>
    </w:p>
    <w:p w14:paraId="284BC8FD" w14:textId="11879D68" w:rsidR="00C91569" w:rsidRDefault="00C91569" w:rsidP="002854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569">
        <w:rPr>
          <w:rFonts w:ascii="Times New Roman" w:hAnsi="Times New Roman"/>
          <w:b/>
          <w:sz w:val="32"/>
          <w:szCs w:val="32"/>
        </w:rPr>
        <w:t xml:space="preserve">«Маньга - памятник </w:t>
      </w:r>
      <w:r w:rsidRPr="00C91569">
        <w:rPr>
          <w:rFonts w:ascii="Times New Roman" w:hAnsi="Times New Roman"/>
          <w:b/>
          <w:sz w:val="32"/>
          <w:szCs w:val="32"/>
          <w:lang w:eastAsia="ru-RU"/>
        </w:rPr>
        <w:t>историко-культурного наследия»</w:t>
      </w:r>
    </w:p>
    <w:p w14:paraId="1AAE49F1" w14:textId="77777777" w:rsidR="00C91569" w:rsidRPr="00C91569" w:rsidRDefault="00C91569" w:rsidP="00C91569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4E7B2A23" w14:textId="77777777" w:rsidR="00C91569" w:rsidRDefault="00C91569" w:rsidP="00C91569">
      <w:pPr>
        <w:spacing w:line="360" w:lineRule="auto"/>
        <w:ind w:left="3828"/>
        <w:rPr>
          <w:rStyle w:val="normaltextrun"/>
          <w:rFonts w:ascii="Times New Roman" w:eastAsiaTheme="majorEastAsia" w:hAnsi="Times New Roman"/>
          <w:sz w:val="28"/>
          <w:szCs w:val="28"/>
        </w:rPr>
      </w:pPr>
      <w:r>
        <w:rPr>
          <w:rStyle w:val="normaltextrun"/>
          <w:rFonts w:ascii="Times New Roman" w:eastAsiaTheme="majorEastAsia" w:hAnsi="Times New Roman"/>
          <w:sz w:val="28"/>
          <w:szCs w:val="28"/>
        </w:rPr>
        <w:t xml:space="preserve">МКОУ «Пряжинская средняя </w:t>
      </w: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>общеобразовательная школа имени Героя Советского Союза М.Мелентьевой»</w:t>
      </w:r>
    </w:p>
    <w:p w14:paraId="660C5E4D" w14:textId="0227A063" w:rsidR="00C91569" w:rsidRPr="00B86B63" w:rsidRDefault="00C91569" w:rsidP="00C91569">
      <w:pPr>
        <w:spacing w:line="360" w:lineRule="auto"/>
        <w:ind w:left="3828"/>
        <w:rPr>
          <w:rStyle w:val="normaltextrun"/>
          <w:rFonts w:ascii="Times New Roman" w:eastAsiaTheme="majorEastAsia" w:hAnsi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sz w:val="28"/>
          <w:szCs w:val="28"/>
          <w:lang w:eastAsia="ru-RU"/>
        </w:rPr>
        <w:t>Акимова Виталина</w:t>
      </w: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>, 4А класс</w:t>
      </w:r>
    </w:p>
    <w:p w14:paraId="038A9BCC" w14:textId="5C478BB5" w:rsidR="00C91569" w:rsidRPr="00B86B63" w:rsidRDefault="00C91569" w:rsidP="00C91569">
      <w:pPr>
        <w:spacing w:line="360" w:lineRule="auto"/>
        <w:ind w:left="3828"/>
        <w:rPr>
          <w:rStyle w:val="normaltextrun"/>
          <w:rFonts w:ascii="Times New Roman" w:eastAsiaTheme="majorEastAsia" w:hAnsi="Times New Roman"/>
          <w:sz w:val="28"/>
          <w:szCs w:val="28"/>
        </w:rPr>
      </w:pP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Руководитель: </w:t>
      </w:r>
      <w:r>
        <w:rPr>
          <w:rStyle w:val="normaltextrun"/>
          <w:rFonts w:ascii="Times New Roman" w:eastAsiaTheme="majorEastAsia" w:hAnsi="Times New Roman"/>
          <w:sz w:val="28"/>
          <w:szCs w:val="28"/>
        </w:rPr>
        <w:t>Кириченко Галина Николаевна</w:t>
      </w:r>
      <w:r w:rsidRPr="00B86B63">
        <w:rPr>
          <w:rStyle w:val="normaltextrun"/>
          <w:rFonts w:ascii="Times New Roman" w:eastAsiaTheme="majorEastAsia" w:hAnsi="Times New Roman"/>
          <w:sz w:val="28"/>
          <w:szCs w:val="28"/>
        </w:rPr>
        <w:t xml:space="preserve">, учитель </w:t>
      </w:r>
      <w:r>
        <w:rPr>
          <w:rStyle w:val="normaltextrun"/>
          <w:rFonts w:ascii="Times New Roman" w:eastAsiaTheme="majorEastAsia" w:hAnsi="Times New Roman"/>
          <w:sz w:val="28"/>
          <w:szCs w:val="28"/>
        </w:rPr>
        <w:t>начальных классов</w:t>
      </w:r>
    </w:p>
    <w:p w14:paraId="20F6C6D0" w14:textId="77777777" w:rsidR="00234906" w:rsidRPr="006216E0" w:rsidRDefault="00234906" w:rsidP="006216E0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635E47E" w14:textId="77777777" w:rsidR="00234906" w:rsidRPr="006216E0" w:rsidRDefault="00234906" w:rsidP="006216E0">
      <w:pPr>
        <w:spacing w:after="0"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8B81D3" w14:textId="77777777" w:rsidR="00234906" w:rsidRDefault="00234906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006381" w14:textId="77777777" w:rsidR="00234906" w:rsidRDefault="00234906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8A70C5C" w14:textId="77777777" w:rsidR="00234906" w:rsidRDefault="00234906" w:rsidP="00C91569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7B91ECFA" w14:textId="77777777" w:rsidR="00234906" w:rsidRDefault="00234906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83D1E92" w14:textId="77777777" w:rsidR="00234906" w:rsidRDefault="00234906" w:rsidP="00234906">
      <w:pPr>
        <w:spacing w:after="0" w:line="36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AA08EF0" w14:textId="2F1011C2" w:rsidR="000C47EB" w:rsidRDefault="00234906" w:rsidP="006801E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911B4A">
        <w:rPr>
          <w:rFonts w:ascii="Times New Roman" w:hAnsi="Times New Roman"/>
          <w:sz w:val="28"/>
          <w:szCs w:val="28"/>
          <w:lang w:eastAsia="ru-RU"/>
        </w:rPr>
        <w:t>20</w:t>
      </w:r>
      <w:r w:rsidR="00C91569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14:paraId="0C987351" w14:textId="77777777" w:rsidR="006C2645" w:rsidRDefault="006C2645" w:rsidP="00AD488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8CB401" w14:textId="77777777" w:rsidR="00CF661B" w:rsidRPr="00C71C45" w:rsidRDefault="006C2645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E2DD6" w:rsidRPr="00C71C4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3B3A" w:rsidRPr="00C71C45">
        <w:rPr>
          <w:rFonts w:ascii="Times New Roman" w:hAnsi="Times New Roman"/>
          <w:sz w:val="28"/>
          <w:szCs w:val="28"/>
          <w:lang w:eastAsia="ru-RU"/>
        </w:rPr>
        <w:t>Кажд</w:t>
      </w:r>
      <w:r w:rsidR="00911B4A" w:rsidRPr="00C71C45">
        <w:rPr>
          <w:rFonts w:ascii="Times New Roman" w:hAnsi="Times New Roman"/>
          <w:sz w:val="28"/>
          <w:szCs w:val="28"/>
          <w:lang w:eastAsia="ru-RU"/>
        </w:rPr>
        <w:t xml:space="preserve">ое лето я отдыхаю </w:t>
      </w:r>
      <w:r w:rsidR="007E5C80" w:rsidRPr="00C71C45">
        <w:rPr>
          <w:rFonts w:ascii="Times New Roman" w:hAnsi="Times New Roman"/>
          <w:sz w:val="28"/>
          <w:szCs w:val="28"/>
          <w:lang w:eastAsia="ru-RU"/>
        </w:rPr>
        <w:t xml:space="preserve">у бабушки и дедушки </w:t>
      </w:r>
      <w:r w:rsidR="00911B4A" w:rsidRPr="00C71C45">
        <w:rPr>
          <w:rFonts w:ascii="Times New Roman" w:hAnsi="Times New Roman"/>
          <w:sz w:val="28"/>
          <w:szCs w:val="28"/>
          <w:lang w:eastAsia="ru-RU"/>
        </w:rPr>
        <w:t>в са</w:t>
      </w:r>
      <w:r w:rsidR="007E5C80" w:rsidRPr="00C71C45">
        <w:rPr>
          <w:rFonts w:ascii="Times New Roman" w:hAnsi="Times New Roman"/>
          <w:sz w:val="28"/>
          <w:szCs w:val="28"/>
          <w:lang w:eastAsia="ru-RU"/>
        </w:rPr>
        <w:t>мом красивом месте нашего района в д. Маньга</w:t>
      </w:r>
      <w:r w:rsidR="006379CF" w:rsidRPr="00C71C4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47EB" w:rsidRPr="00C71C45">
        <w:rPr>
          <w:rFonts w:ascii="Times New Roman" w:hAnsi="Times New Roman"/>
          <w:sz w:val="28"/>
          <w:szCs w:val="28"/>
          <w:lang w:eastAsia="ru-RU"/>
        </w:rPr>
        <w:t xml:space="preserve">Меня заинтересовали объекты культурного наследия, находящиеся в ней. Я стала расспрашивать </w:t>
      </w:r>
      <w:r w:rsidR="006379CF" w:rsidRPr="00C71C45">
        <w:rPr>
          <w:rFonts w:ascii="Times New Roman" w:hAnsi="Times New Roman"/>
          <w:sz w:val="28"/>
          <w:szCs w:val="28"/>
          <w:lang w:eastAsia="ru-RU"/>
        </w:rPr>
        <w:t xml:space="preserve">о жилых домах </w:t>
      </w:r>
      <w:r w:rsidR="000C47EB" w:rsidRPr="00C71C45">
        <w:rPr>
          <w:rFonts w:ascii="Times New Roman" w:hAnsi="Times New Roman"/>
          <w:sz w:val="28"/>
          <w:szCs w:val="28"/>
          <w:lang w:eastAsia="ru-RU"/>
        </w:rPr>
        <w:t>бабушку,  дедушку</w:t>
      </w:r>
      <w:r w:rsidR="00194BB6"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и</w:t>
      </w:r>
      <w:r w:rsidR="000C47EB" w:rsidRPr="00C71C45">
        <w:rPr>
          <w:rFonts w:ascii="Times New Roman" w:hAnsi="Times New Roman"/>
          <w:sz w:val="28"/>
          <w:szCs w:val="28"/>
          <w:lang w:eastAsia="ru-RU"/>
        </w:rPr>
        <w:t xml:space="preserve"> папу. </w:t>
      </w:r>
      <w:r w:rsidR="00CF661B"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C47EB" w:rsidRPr="00C71C45">
        <w:rPr>
          <w:rFonts w:ascii="Times New Roman" w:hAnsi="Times New Roman"/>
          <w:sz w:val="28"/>
          <w:szCs w:val="28"/>
          <w:lang w:eastAsia="ru-RU"/>
        </w:rPr>
        <w:t xml:space="preserve">Их рассказы мне помогли  выбрать </w:t>
      </w:r>
      <w:r w:rsidR="00CF661B" w:rsidRPr="00C71C45">
        <w:rPr>
          <w:rFonts w:ascii="Times New Roman" w:hAnsi="Times New Roman"/>
          <w:sz w:val="28"/>
          <w:szCs w:val="28"/>
          <w:lang w:eastAsia="ru-RU"/>
        </w:rPr>
        <w:t xml:space="preserve"> тем</w:t>
      </w:r>
      <w:r w:rsidR="000C47EB" w:rsidRPr="00C71C45">
        <w:rPr>
          <w:rFonts w:ascii="Times New Roman" w:hAnsi="Times New Roman"/>
          <w:sz w:val="28"/>
          <w:szCs w:val="28"/>
          <w:lang w:eastAsia="ru-RU"/>
        </w:rPr>
        <w:t>у моей исследовательской работы.</w:t>
      </w:r>
    </w:p>
    <w:p w14:paraId="63E27270" w14:textId="77777777" w:rsidR="00980DCE" w:rsidRDefault="00CF661B" w:rsidP="00980DCE">
      <w:pPr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b/>
          <w:sz w:val="28"/>
          <w:szCs w:val="28"/>
          <w:lang w:eastAsia="ru-RU"/>
        </w:rPr>
        <w:t>Тема</w:t>
      </w:r>
      <w:r w:rsidR="007E5C80" w:rsidRPr="00C71C45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="007E5C80" w:rsidRPr="00C71C45">
        <w:rPr>
          <w:rFonts w:ascii="Times New Roman" w:hAnsi="Times New Roman"/>
          <w:b/>
          <w:sz w:val="28"/>
          <w:szCs w:val="28"/>
        </w:rPr>
        <w:t xml:space="preserve">сследовательской  работы: </w:t>
      </w:r>
      <w:r w:rsidR="007E5C80" w:rsidRPr="00C71C45">
        <w:rPr>
          <w:rFonts w:ascii="Times New Roman" w:hAnsi="Times New Roman"/>
          <w:sz w:val="28"/>
          <w:szCs w:val="28"/>
        </w:rPr>
        <w:t xml:space="preserve">«Деревня </w:t>
      </w:r>
      <w:r w:rsidR="007E5C80" w:rsidRPr="00C71C45">
        <w:rPr>
          <w:rFonts w:ascii="Times New Roman" w:hAnsi="Times New Roman"/>
          <w:sz w:val="28"/>
          <w:szCs w:val="28"/>
          <w:lang w:eastAsia="ru-RU"/>
        </w:rPr>
        <w:t>Маньга -  памятник</w:t>
      </w:r>
      <w:r w:rsidR="007E5C80" w:rsidRPr="00C71C45">
        <w:rPr>
          <w:rFonts w:ascii="Times New Roman" w:hAnsi="Times New Roman"/>
          <w:sz w:val="28"/>
          <w:szCs w:val="28"/>
        </w:rPr>
        <w:t xml:space="preserve"> </w:t>
      </w:r>
      <w:r w:rsidR="007E5C80" w:rsidRPr="00C71C45">
        <w:rPr>
          <w:rFonts w:ascii="Times New Roman" w:hAnsi="Times New Roman"/>
          <w:sz w:val="28"/>
          <w:szCs w:val="28"/>
          <w:lang w:eastAsia="ru-RU"/>
        </w:rPr>
        <w:t>историко-культурного наследия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14:paraId="014D17FF" w14:textId="77777777" w:rsidR="00980DCE" w:rsidRPr="00980DCE" w:rsidRDefault="00980DCE" w:rsidP="00980DCE">
      <w:pPr>
        <w:rPr>
          <w:rFonts w:ascii="Times New Roman" w:hAnsi="Times New Roman"/>
          <w:sz w:val="28"/>
          <w:szCs w:val="28"/>
        </w:rPr>
      </w:pPr>
      <w:r w:rsidRPr="00980DCE">
        <w:rPr>
          <w:rFonts w:ascii="Times New Roman" w:hAnsi="Times New Roman"/>
          <w:b/>
          <w:bCs/>
          <w:sz w:val="28"/>
          <w:szCs w:val="28"/>
        </w:rPr>
        <w:t>Актуальность исследования</w:t>
      </w:r>
      <w:r w:rsidRPr="00980DCE">
        <w:rPr>
          <w:rFonts w:ascii="Times New Roman" w:hAnsi="Times New Roman"/>
          <w:sz w:val="28"/>
          <w:szCs w:val="28"/>
        </w:rPr>
        <w:t xml:space="preserve">: </w:t>
      </w:r>
    </w:p>
    <w:p w14:paraId="059E34EF" w14:textId="157FF445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sz w:val="28"/>
          <w:szCs w:val="28"/>
          <w:lang w:eastAsia="ru-RU"/>
        </w:rPr>
        <w:t xml:space="preserve">сохранить  информацию о необычных местах - объектах культурного наследия деревни Маньга </w:t>
      </w:r>
    </w:p>
    <w:p w14:paraId="21615725" w14:textId="44688738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b/>
          <w:bCs/>
          <w:sz w:val="28"/>
          <w:szCs w:val="28"/>
          <w:lang w:eastAsia="ru-RU"/>
        </w:rPr>
        <w:t>Цель исследования</w:t>
      </w:r>
      <w:r w:rsidRPr="00980DCE">
        <w:rPr>
          <w:rFonts w:ascii="Times New Roman" w:hAnsi="Times New Roman"/>
          <w:sz w:val="28"/>
          <w:szCs w:val="28"/>
          <w:lang w:eastAsia="ru-RU"/>
        </w:rPr>
        <w:t>: изучение и описание объектов историко-культурного наследия исторического поселения – деревня Маньга</w:t>
      </w:r>
    </w:p>
    <w:p w14:paraId="2E58ECC2" w14:textId="77777777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b/>
          <w:bCs/>
          <w:sz w:val="28"/>
          <w:szCs w:val="28"/>
          <w:lang w:eastAsia="ru-RU"/>
        </w:rPr>
        <w:t>Объект исследования</w:t>
      </w:r>
      <w:r w:rsidRPr="00980DC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47F9F83" w14:textId="7918394B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sz w:val="28"/>
          <w:szCs w:val="28"/>
          <w:lang w:eastAsia="ru-RU"/>
        </w:rPr>
        <w:t>деревня Маньга - историческое поселение</w:t>
      </w:r>
    </w:p>
    <w:p w14:paraId="4F173C4B" w14:textId="77777777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b/>
          <w:bCs/>
          <w:sz w:val="28"/>
          <w:szCs w:val="28"/>
          <w:lang w:eastAsia="ru-RU"/>
        </w:rPr>
        <w:t>Предмет исследования</w:t>
      </w:r>
      <w:r w:rsidRPr="00980DC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4970E751" w14:textId="315AFD2A" w:rsidR="00980DCE" w:rsidRPr="00980DCE" w:rsidRDefault="00980DCE" w:rsidP="00980DC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DCE">
        <w:rPr>
          <w:rFonts w:ascii="Times New Roman" w:hAnsi="Times New Roman"/>
          <w:sz w:val="28"/>
          <w:szCs w:val="28"/>
          <w:lang w:eastAsia="ru-RU"/>
        </w:rPr>
        <w:t>старинные дома Омелина и Архипова, культовая роща, часовня Рождества Пресвятой Богородицы</w:t>
      </w:r>
    </w:p>
    <w:p w14:paraId="0B66FD53" w14:textId="77777777" w:rsidR="00CF661B" w:rsidRPr="00C71C45" w:rsidRDefault="00CF661B" w:rsidP="00C71C45">
      <w:pPr>
        <w:jc w:val="both"/>
        <w:rPr>
          <w:rFonts w:ascii="Times New Roman" w:hAnsi="Times New Roman"/>
          <w:sz w:val="28"/>
          <w:szCs w:val="28"/>
        </w:rPr>
      </w:pPr>
    </w:p>
    <w:p w14:paraId="0911060A" w14:textId="77777777" w:rsidR="00F54F70" w:rsidRPr="00C71C45" w:rsidRDefault="00F54F70" w:rsidP="00C71C45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1C45">
        <w:rPr>
          <w:rFonts w:ascii="Times New Roman" w:hAnsi="Times New Roman"/>
          <w:b/>
          <w:sz w:val="28"/>
          <w:szCs w:val="28"/>
          <w:lang w:eastAsia="ru-RU"/>
        </w:rPr>
        <w:t>Задачи исследования:</w:t>
      </w:r>
    </w:p>
    <w:p w14:paraId="6D21598A" w14:textId="0D7171D6" w:rsidR="00F54F70" w:rsidRPr="00C71C45" w:rsidRDefault="00F54F70" w:rsidP="00C71C45">
      <w:pPr>
        <w:jc w:val="both"/>
        <w:rPr>
          <w:rFonts w:ascii="Times New Roman" w:hAnsi="Times New Roman"/>
          <w:sz w:val="28"/>
          <w:szCs w:val="28"/>
        </w:rPr>
      </w:pPr>
      <w:r w:rsidRPr="00C71C45">
        <w:rPr>
          <w:rFonts w:ascii="Times New Roman" w:hAnsi="Times New Roman"/>
          <w:sz w:val="28"/>
          <w:szCs w:val="28"/>
        </w:rPr>
        <w:t>1.</w:t>
      </w:r>
      <w:r w:rsidR="00903915" w:rsidRPr="00903915">
        <w:rPr>
          <w:rFonts w:ascii="Times New Roman" w:hAnsi="Times New Roman"/>
          <w:sz w:val="28"/>
          <w:szCs w:val="28"/>
        </w:rPr>
        <w:t xml:space="preserve"> </w:t>
      </w:r>
      <w:r w:rsidRPr="00C71C45">
        <w:rPr>
          <w:rFonts w:ascii="Times New Roman" w:hAnsi="Times New Roman"/>
          <w:sz w:val="28"/>
          <w:szCs w:val="28"/>
        </w:rPr>
        <w:t>Найти старинные жилые дома Омелина, Архипова, культовую рощу</w:t>
      </w:r>
    </w:p>
    <w:p w14:paraId="3374EDE8" w14:textId="008E5C71" w:rsidR="00F54F70" w:rsidRPr="00C71C45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2.</w:t>
      </w:r>
      <w:r w:rsidR="00903915" w:rsidRPr="0090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Сходить на экскурсию в часовню.</w:t>
      </w:r>
    </w:p>
    <w:p w14:paraId="27D7B0FA" w14:textId="05E36B0C" w:rsidR="00F54F70" w:rsidRPr="00C71C45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3.</w:t>
      </w:r>
      <w:r w:rsidR="00903915" w:rsidRPr="0090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Нарисовать часовню, дом Омелина </w:t>
      </w:r>
    </w:p>
    <w:p w14:paraId="18AD3C8A" w14:textId="090452A6" w:rsidR="00F54F70" w:rsidRPr="00C71C45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4.</w:t>
      </w:r>
      <w:r w:rsidR="00903915" w:rsidRPr="009039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Сделать выводы по теме.</w:t>
      </w:r>
    </w:p>
    <w:p w14:paraId="48F84C2E" w14:textId="02EEF65C" w:rsidR="00F54F70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5.</w:t>
      </w:r>
      <w:r w:rsidR="00D86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Привлечь внимание к проблеме сохранения объектов культурного наследия в Маньге </w:t>
      </w:r>
    </w:p>
    <w:p w14:paraId="788F5693" w14:textId="77777777" w:rsidR="00891564" w:rsidRPr="00C71C45" w:rsidRDefault="00891564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F94BC0" w14:textId="77777777" w:rsidR="00FD0883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DBD273" w14:textId="77777777" w:rsidR="00FD0883" w:rsidRDefault="00FD0883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256D7A" w14:textId="77777777" w:rsidR="00087E9E" w:rsidRPr="00C71C45" w:rsidRDefault="00F54F70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="00087E9E" w:rsidRPr="00C71C45">
        <w:rPr>
          <w:rFonts w:ascii="Times New Roman" w:hAnsi="Times New Roman"/>
          <w:b/>
          <w:sz w:val="28"/>
          <w:szCs w:val="28"/>
          <w:lang w:eastAsia="ru-RU"/>
        </w:rPr>
        <w:t>Методы исследования:</w:t>
      </w:r>
    </w:p>
    <w:p w14:paraId="19E5CA26" w14:textId="2A45EC20" w:rsidR="000E2DD6" w:rsidRPr="00C71C45" w:rsidRDefault="00087E9E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</w:rPr>
        <w:t>1. Изучение литературы</w:t>
      </w:r>
      <w:r w:rsidR="000E2DD6" w:rsidRPr="00C71C45">
        <w:rPr>
          <w:rFonts w:ascii="Times New Roman" w:hAnsi="Times New Roman"/>
          <w:sz w:val="28"/>
          <w:szCs w:val="28"/>
        </w:rPr>
        <w:t>,</w:t>
      </w:r>
      <w:r w:rsidR="000E2DD6" w:rsidRPr="00C71C45">
        <w:rPr>
          <w:rFonts w:ascii="Times New Roman" w:hAnsi="Times New Roman"/>
          <w:sz w:val="28"/>
          <w:szCs w:val="28"/>
          <w:lang w:eastAsia="ru-RU"/>
        </w:rPr>
        <w:t xml:space="preserve"> каталога «Объекты историко</w:t>
      </w:r>
      <w:r w:rsidR="00D86B06">
        <w:rPr>
          <w:rFonts w:ascii="Times New Roman" w:hAnsi="Times New Roman"/>
          <w:sz w:val="28"/>
          <w:szCs w:val="28"/>
          <w:lang w:eastAsia="ru-RU"/>
        </w:rPr>
        <w:t>-</w:t>
      </w:r>
      <w:r w:rsidR="000E2DD6" w:rsidRPr="00C71C45">
        <w:rPr>
          <w:rFonts w:ascii="Times New Roman" w:hAnsi="Times New Roman"/>
          <w:sz w:val="28"/>
          <w:szCs w:val="28"/>
          <w:lang w:eastAsia="ru-RU"/>
        </w:rPr>
        <w:t>культурного наследия Карелии»</w:t>
      </w:r>
      <w:r w:rsidR="00D86B06">
        <w:rPr>
          <w:rFonts w:ascii="Times New Roman" w:hAnsi="Times New Roman"/>
          <w:sz w:val="28"/>
          <w:szCs w:val="28"/>
          <w:lang w:eastAsia="ru-RU"/>
        </w:rPr>
        <w:t>,</w:t>
      </w:r>
      <w:r w:rsidR="000E2DD6" w:rsidRPr="00C71C45">
        <w:rPr>
          <w:rFonts w:ascii="Times New Roman" w:hAnsi="Times New Roman"/>
          <w:sz w:val="28"/>
          <w:szCs w:val="28"/>
          <w:lang w:eastAsia="ru-RU"/>
        </w:rPr>
        <w:t xml:space="preserve"> объектов архитектуры в деревне Маньга</w:t>
      </w:r>
    </w:p>
    <w:p w14:paraId="1F88CBB4" w14:textId="77777777" w:rsidR="00087E9E" w:rsidRPr="00C71C45" w:rsidRDefault="00087E9E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2. Поиск в Интернете</w:t>
      </w:r>
    </w:p>
    <w:p w14:paraId="5DFB7F32" w14:textId="707602F0" w:rsidR="00087E9E" w:rsidRPr="00C71C45" w:rsidRDefault="00C71C45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3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.</w:t>
      </w:r>
      <w:r w:rsidR="00D86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Беседы с жителями Маньги - Пасынковым В.А., Пасынковой Р.А.</w:t>
      </w:r>
    </w:p>
    <w:p w14:paraId="144B93F5" w14:textId="295DEA56" w:rsidR="00087E9E" w:rsidRPr="00C71C45" w:rsidRDefault="00C71C45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4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.</w:t>
      </w:r>
      <w:r w:rsidR="00D86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Обработка  информации</w:t>
      </w:r>
    </w:p>
    <w:p w14:paraId="3277DBF9" w14:textId="289FA521" w:rsidR="00200604" w:rsidRDefault="00C71C45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.</w:t>
      </w:r>
      <w:r w:rsidR="00D86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Презентация «Маньга</w:t>
      </w:r>
      <w:r w:rsidR="00D86B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7E9E" w:rsidRPr="00C71C45">
        <w:rPr>
          <w:rFonts w:ascii="Times New Roman" w:hAnsi="Times New Roman"/>
          <w:sz w:val="28"/>
          <w:szCs w:val="28"/>
          <w:lang w:eastAsia="ru-RU"/>
        </w:rPr>
        <w:t>- памятник историко-культурного наследия</w:t>
      </w:r>
      <w:r w:rsidR="00D86B06">
        <w:rPr>
          <w:rFonts w:ascii="Times New Roman" w:hAnsi="Times New Roman"/>
          <w:sz w:val="28"/>
          <w:szCs w:val="28"/>
          <w:lang w:eastAsia="ru-RU"/>
        </w:rPr>
        <w:t>»</w:t>
      </w:r>
    </w:p>
    <w:p w14:paraId="0F8EA467" w14:textId="6E45CCD8" w:rsidR="00D86B06" w:rsidRDefault="00D86B06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6D07AF9" w14:textId="77777777" w:rsidR="00D86B06" w:rsidRPr="00C71C45" w:rsidRDefault="00D86B06" w:rsidP="00C71C45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3E9B40" w14:textId="070A69B8" w:rsidR="00200604" w:rsidRPr="00C71C45" w:rsidRDefault="00200604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Я и</w:t>
      </w:r>
      <w:r w:rsidRPr="00C71C45">
        <w:rPr>
          <w:rFonts w:ascii="Times New Roman" w:hAnsi="Times New Roman"/>
          <w:sz w:val="28"/>
          <w:szCs w:val="28"/>
        </w:rPr>
        <w:t>зучила каталог «Объекты культурного наследия (памятников истории и культуры) Карелии». Среди памятников архитектуры нашла объекты архитектуры по Пряжинскому району. Это – часовня Рождества Пресвятой Богородицы, жилые дома Омелина, Архипова, культовую рощу.    исторических поселений – деревню Маньгу.  По Пряжинскому району 4 объекта в такой маленькой деревне Маньга.</w:t>
      </w:r>
    </w:p>
    <w:p w14:paraId="6BD6BE23" w14:textId="3586615B" w:rsidR="00200604" w:rsidRPr="00C71C45" w:rsidRDefault="00200604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В Интернет</w:t>
      </w:r>
      <w:r w:rsidR="00903915" w:rsidRPr="00903915">
        <w:rPr>
          <w:rFonts w:ascii="Times New Roman" w:hAnsi="Times New Roman"/>
          <w:sz w:val="28"/>
          <w:szCs w:val="28"/>
          <w:lang w:eastAsia="ru-RU"/>
        </w:rPr>
        <w:t>-</w:t>
      </w:r>
      <w:r w:rsidRPr="00C71C45">
        <w:rPr>
          <w:rFonts w:ascii="Times New Roman" w:hAnsi="Times New Roman"/>
          <w:sz w:val="28"/>
          <w:szCs w:val="28"/>
          <w:lang w:eastAsia="ru-RU"/>
        </w:rPr>
        <w:t>источниках нашла карту Пряжинского района, в ней местоположение Маньги. Основана она в середине 16 века. Маньга расположена в12 км от посёлка Пряжа на правом берегу р.Маньга по автодороге Пряжа-Леметти.</w:t>
      </w:r>
    </w:p>
    <w:p w14:paraId="28494764" w14:textId="7F51ABA8" w:rsidR="00F54F70" w:rsidRPr="00C71C45" w:rsidRDefault="00F54F7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Точн</w:t>
      </w:r>
      <w:r w:rsidR="005B407C">
        <w:rPr>
          <w:rFonts w:ascii="Times New Roman" w:hAnsi="Times New Roman"/>
          <w:sz w:val="28"/>
          <w:szCs w:val="28"/>
          <w:lang w:eastAsia="ru-RU"/>
        </w:rPr>
        <w:t>ую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 w:rsidR="005B407C">
        <w:rPr>
          <w:rFonts w:ascii="Times New Roman" w:hAnsi="Times New Roman"/>
          <w:sz w:val="28"/>
          <w:szCs w:val="28"/>
          <w:lang w:eastAsia="ru-RU"/>
        </w:rPr>
        <w:t>у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 появления деревни установили Андрей Лихачев и подъячий Ляпун Добрынин. К моменту первого упоминания в писцовых книгах </w:t>
      </w:r>
      <w:r w:rsidR="005B407C">
        <w:rPr>
          <w:rFonts w:ascii="Times New Roman" w:hAnsi="Times New Roman"/>
          <w:sz w:val="28"/>
          <w:szCs w:val="28"/>
          <w:lang w:eastAsia="ru-RU"/>
        </w:rPr>
        <w:t xml:space="preserve">деревня </w:t>
      </w:r>
      <w:r w:rsidRPr="00C71C45">
        <w:rPr>
          <w:rFonts w:ascii="Times New Roman" w:hAnsi="Times New Roman"/>
          <w:sz w:val="28"/>
          <w:szCs w:val="28"/>
          <w:lang w:eastAsia="ru-RU"/>
        </w:rPr>
        <w:t>состояла из 4 дворов. Позднее число дворов увеличилось до 11,</w:t>
      </w:r>
      <w:r w:rsidR="005B40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однако в начале 1580-х годов во время одной из русско-шведских войн деревня была разорена шведами, а через 50 лет</w:t>
      </w:r>
      <w:r w:rsidR="005B40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восстановлена.</w:t>
      </w:r>
    </w:p>
    <w:p w14:paraId="1E4498C7" w14:textId="7B3356CC" w:rsidR="00EA10FF" w:rsidRPr="00C71C45" w:rsidRDefault="005B407C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Я б</w:t>
      </w:r>
      <w:r w:rsidR="00E5765B" w:rsidRPr="00C71C45">
        <w:rPr>
          <w:rFonts w:ascii="Times New Roman" w:hAnsi="Times New Roman"/>
          <w:sz w:val="28"/>
          <w:szCs w:val="28"/>
          <w:lang w:eastAsia="ru-RU"/>
        </w:rPr>
        <w:t>есед</w:t>
      </w:r>
      <w:r w:rsidR="005A2470" w:rsidRPr="00C71C45">
        <w:rPr>
          <w:rFonts w:ascii="Times New Roman" w:hAnsi="Times New Roman"/>
          <w:sz w:val="28"/>
          <w:szCs w:val="28"/>
          <w:lang w:eastAsia="ru-RU"/>
        </w:rPr>
        <w:t>овала</w:t>
      </w:r>
      <w:r w:rsidR="00E5765B"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604" w:rsidRPr="00C71C45">
        <w:rPr>
          <w:rFonts w:ascii="Times New Roman" w:hAnsi="Times New Roman"/>
          <w:sz w:val="28"/>
          <w:szCs w:val="28"/>
          <w:lang w:eastAsia="ru-RU"/>
        </w:rPr>
        <w:t xml:space="preserve">с жителями Маньги - Пасынковым </w:t>
      </w:r>
      <w:r w:rsidR="00E5765B" w:rsidRPr="00C71C45">
        <w:rPr>
          <w:rFonts w:ascii="Times New Roman" w:hAnsi="Times New Roman"/>
          <w:sz w:val="28"/>
          <w:szCs w:val="28"/>
          <w:lang w:eastAsia="ru-RU"/>
        </w:rPr>
        <w:t>В</w:t>
      </w:r>
      <w:r w:rsidR="005A2470" w:rsidRPr="00C71C45">
        <w:rPr>
          <w:rFonts w:ascii="Times New Roman" w:hAnsi="Times New Roman"/>
          <w:sz w:val="28"/>
          <w:szCs w:val="28"/>
          <w:lang w:eastAsia="ru-RU"/>
        </w:rPr>
        <w:t>иктором</w:t>
      </w:r>
      <w:r w:rsidR="00200604" w:rsidRPr="00C71C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65B" w:rsidRPr="00C71C45">
        <w:rPr>
          <w:rFonts w:ascii="Times New Roman" w:hAnsi="Times New Roman"/>
          <w:sz w:val="28"/>
          <w:szCs w:val="28"/>
          <w:lang w:eastAsia="ru-RU"/>
        </w:rPr>
        <w:t>А</w:t>
      </w:r>
      <w:r w:rsidR="005A2470" w:rsidRPr="00C71C45">
        <w:rPr>
          <w:rFonts w:ascii="Times New Roman" w:hAnsi="Times New Roman"/>
          <w:sz w:val="28"/>
          <w:szCs w:val="28"/>
          <w:lang w:eastAsia="ru-RU"/>
        </w:rPr>
        <w:t xml:space="preserve">лександровичем  и </w:t>
      </w:r>
      <w:r w:rsidR="00E5765B" w:rsidRPr="00C71C45">
        <w:rPr>
          <w:rFonts w:ascii="Times New Roman" w:hAnsi="Times New Roman"/>
          <w:sz w:val="28"/>
          <w:szCs w:val="28"/>
          <w:lang w:eastAsia="ru-RU"/>
        </w:rPr>
        <w:t xml:space="preserve"> Пасынковой Р</w:t>
      </w:r>
      <w:r w:rsidR="005A2470" w:rsidRPr="00C71C45">
        <w:rPr>
          <w:rFonts w:ascii="Times New Roman" w:hAnsi="Times New Roman"/>
          <w:sz w:val="28"/>
          <w:szCs w:val="28"/>
          <w:lang w:eastAsia="ru-RU"/>
        </w:rPr>
        <w:t>аисой Андреевной. Это мои дедушка и бабушка</w:t>
      </w:r>
      <w:r w:rsidR="00200604" w:rsidRPr="00C71C45">
        <w:rPr>
          <w:rFonts w:ascii="Times New Roman" w:hAnsi="Times New Roman"/>
          <w:sz w:val="28"/>
          <w:szCs w:val="28"/>
          <w:lang w:eastAsia="ru-RU"/>
        </w:rPr>
        <w:t>.  На экскурсии в часовне</w:t>
      </w:r>
      <w:r w:rsidR="00200604" w:rsidRPr="00C71C45">
        <w:rPr>
          <w:rFonts w:ascii="Times New Roman" w:hAnsi="Times New Roman"/>
          <w:sz w:val="28"/>
          <w:szCs w:val="28"/>
        </w:rPr>
        <w:t xml:space="preserve"> Рождества Пресвятой Богородицы я была с папой.  </w:t>
      </w:r>
    </w:p>
    <w:p w14:paraId="48A5CEC7" w14:textId="77777777" w:rsidR="00F54F70" w:rsidRPr="00C71C45" w:rsidRDefault="00F54F70" w:rsidP="00D86B06">
      <w:pPr>
        <w:spacing w:before="120" w:after="120" w:line="360" w:lineRule="auto"/>
        <w:ind w:firstLine="567"/>
        <w:jc w:val="both"/>
        <w:rPr>
          <w:rFonts w:ascii="Times New Roman" w:eastAsia="+mn-ea" w:hAnsi="Times New Roman"/>
          <w:color w:val="000000"/>
          <w:sz w:val="28"/>
          <w:szCs w:val="28"/>
        </w:rPr>
      </w:pPr>
      <w:r w:rsidRPr="00C71C45">
        <w:rPr>
          <w:rFonts w:ascii="Times New Roman" w:eastAsia="+mn-ea" w:hAnsi="Times New Roman"/>
          <w:color w:val="000000"/>
          <w:sz w:val="28"/>
          <w:szCs w:val="28"/>
        </w:rPr>
        <w:lastRenderedPageBreak/>
        <w:t xml:space="preserve">Я узнала от бабушки </w:t>
      </w:r>
      <w:r w:rsidR="00EA10FF" w:rsidRPr="00C71C45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Pr="00C71C45">
        <w:rPr>
          <w:rFonts w:ascii="Times New Roman" w:eastAsia="+mn-ea" w:hAnsi="Times New Roman"/>
          <w:color w:val="000000"/>
          <w:sz w:val="28"/>
          <w:szCs w:val="28"/>
        </w:rPr>
        <w:t>топонимы</w:t>
      </w:r>
      <w:r w:rsidR="005B407C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="00B649BC">
        <w:rPr>
          <w:rFonts w:ascii="Times New Roman" w:eastAsia="+mn-ea" w:hAnsi="Times New Roman"/>
          <w:color w:val="000000"/>
          <w:sz w:val="28"/>
          <w:szCs w:val="28"/>
        </w:rPr>
        <w:t xml:space="preserve">к </w:t>
      </w:r>
      <w:r w:rsidR="005B407C">
        <w:rPr>
          <w:rFonts w:ascii="Times New Roman" w:eastAsia="+mn-ea" w:hAnsi="Times New Roman"/>
          <w:color w:val="000000"/>
          <w:sz w:val="28"/>
          <w:szCs w:val="28"/>
        </w:rPr>
        <w:t>слов</w:t>
      </w:r>
      <w:r w:rsidR="00B649BC">
        <w:rPr>
          <w:rFonts w:ascii="Times New Roman" w:eastAsia="+mn-ea" w:hAnsi="Times New Roman"/>
          <w:color w:val="000000"/>
          <w:sz w:val="28"/>
          <w:szCs w:val="28"/>
        </w:rPr>
        <w:t>у</w:t>
      </w:r>
      <w:r w:rsidR="005B407C">
        <w:rPr>
          <w:rFonts w:ascii="Times New Roman" w:eastAsia="+mn-ea" w:hAnsi="Times New Roman"/>
          <w:color w:val="000000"/>
          <w:sz w:val="28"/>
          <w:szCs w:val="28"/>
        </w:rPr>
        <w:t xml:space="preserve"> Маньга.</w:t>
      </w:r>
      <w:r w:rsidRPr="00C71C45">
        <w:rPr>
          <w:rFonts w:ascii="Times New Roman" w:eastAsia="+mn-ea" w:hAnsi="Times New Roman"/>
          <w:color w:val="000000"/>
          <w:sz w:val="28"/>
          <w:szCs w:val="28"/>
        </w:rPr>
        <w:t xml:space="preserve"> </w:t>
      </w:r>
      <w:r w:rsidR="005B407C">
        <w:rPr>
          <w:rFonts w:ascii="Times New Roman" w:eastAsia="+mn-ea" w:hAnsi="Times New Roman"/>
          <w:color w:val="000000"/>
          <w:sz w:val="28"/>
          <w:szCs w:val="28"/>
        </w:rPr>
        <w:t xml:space="preserve">Топонимы </w:t>
      </w:r>
      <w:r w:rsidR="00B649BC">
        <w:rPr>
          <w:rFonts w:ascii="Times New Roman" w:eastAsia="+mn-ea" w:hAnsi="Times New Roman"/>
          <w:color w:val="000000"/>
          <w:sz w:val="28"/>
          <w:szCs w:val="28"/>
        </w:rPr>
        <w:t>–</w:t>
      </w:r>
      <w:r w:rsidR="005B407C">
        <w:rPr>
          <w:rFonts w:ascii="Times New Roman" w:eastAsia="+mn-ea" w:hAnsi="Times New Roman"/>
          <w:color w:val="000000"/>
          <w:sz w:val="28"/>
          <w:szCs w:val="28"/>
        </w:rPr>
        <w:t xml:space="preserve"> это</w:t>
      </w:r>
      <w:r w:rsidR="00B649BC">
        <w:rPr>
          <w:rFonts w:ascii="Times New Roman" w:eastAsia="+mn-ea" w:hAnsi="Times New Roman"/>
          <w:color w:val="000000"/>
          <w:sz w:val="28"/>
          <w:szCs w:val="28"/>
        </w:rPr>
        <w:t xml:space="preserve"> собственное название отдельного географического места (реки, населённого пункта)</w:t>
      </w:r>
    </w:p>
    <w:p w14:paraId="1BFA82E2" w14:textId="77777777" w:rsidR="00F54F70" w:rsidRPr="00C71C45" w:rsidRDefault="00F54F7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C45">
        <w:rPr>
          <w:rFonts w:ascii="Times New Roman" w:hAnsi="Times New Roman"/>
          <w:sz w:val="28"/>
          <w:szCs w:val="28"/>
        </w:rPr>
        <w:t>Маньга</w:t>
      </w:r>
      <w:r w:rsidR="00B649BC">
        <w:rPr>
          <w:rFonts w:ascii="Times New Roman" w:hAnsi="Times New Roman"/>
          <w:sz w:val="28"/>
          <w:szCs w:val="28"/>
        </w:rPr>
        <w:t xml:space="preserve"> </w:t>
      </w:r>
      <w:r w:rsidRPr="00C71C45">
        <w:rPr>
          <w:rFonts w:ascii="Times New Roman" w:hAnsi="Times New Roman"/>
          <w:sz w:val="28"/>
          <w:szCs w:val="28"/>
        </w:rPr>
        <w:t>- река, Пряжинский р-н, Республика Карелия</w:t>
      </w:r>
    </w:p>
    <w:p w14:paraId="747BE2BA" w14:textId="77777777" w:rsidR="00F54F70" w:rsidRDefault="00F54F7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1C45">
        <w:rPr>
          <w:rFonts w:ascii="Times New Roman" w:hAnsi="Times New Roman"/>
          <w:sz w:val="28"/>
          <w:szCs w:val="28"/>
        </w:rPr>
        <w:t>Маньга</w:t>
      </w:r>
      <w:r w:rsidR="00B649BC">
        <w:rPr>
          <w:rFonts w:ascii="Times New Roman" w:hAnsi="Times New Roman"/>
          <w:sz w:val="28"/>
          <w:szCs w:val="28"/>
        </w:rPr>
        <w:t xml:space="preserve"> </w:t>
      </w:r>
      <w:r w:rsidRPr="00C71C45">
        <w:rPr>
          <w:rFonts w:ascii="Times New Roman" w:hAnsi="Times New Roman"/>
          <w:sz w:val="28"/>
          <w:szCs w:val="28"/>
        </w:rPr>
        <w:t>- старинная карельская деревня, историческое поселение</w:t>
      </w:r>
    </w:p>
    <w:p w14:paraId="4FB5F67A" w14:textId="77777777" w:rsidR="00B649BC" w:rsidRPr="00C71C45" w:rsidRDefault="00B649BC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Маньга  - посёлок</w:t>
      </w:r>
    </w:p>
    <w:p w14:paraId="12BD785F" w14:textId="77777777" w:rsidR="00E5765B" w:rsidRPr="00C71C45" w:rsidRDefault="00EA10FF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Остановлюсь на «Объектах историко – культурного наследия Карелии» объектах архитектуры в деревне Маньга.</w:t>
      </w:r>
    </w:p>
    <w:p w14:paraId="09BF8405" w14:textId="7B95B93B" w:rsidR="005E1005" w:rsidRDefault="00EA10FF" w:rsidP="00D86B06">
      <w:pPr>
        <w:spacing w:before="120" w:after="120" w:line="360" w:lineRule="auto"/>
        <w:ind w:firstLine="567"/>
        <w:jc w:val="both"/>
        <w:rPr>
          <w:rFonts w:ascii="Arial" w:eastAsia="+mn-ea" w:hAnsi="Arial" w:cs="+mn-cs"/>
          <w:color w:val="000000"/>
          <w:sz w:val="48"/>
          <w:szCs w:val="48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Этот жилой дом Омелина  в 1973 г. купили Емелины Анатолий Петрович и Таисия Алексеевна. Мне так понравился дом, что я нарис</w:t>
      </w:r>
      <w:r w:rsidR="00B649BC">
        <w:rPr>
          <w:rFonts w:ascii="Times New Roman" w:hAnsi="Times New Roman"/>
          <w:sz w:val="28"/>
          <w:szCs w:val="28"/>
          <w:lang w:eastAsia="ru-RU"/>
        </w:rPr>
        <w:t>о</w:t>
      </w:r>
      <w:r w:rsidRPr="00C71C45">
        <w:rPr>
          <w:rFonts w:ascii="Times New Roman" w:hAnsi="Times New Roman"/>
          <w:sz w:val="28"/>
          <w:szCs w:val="28"/>
          <w:lang w:eastAsia="ru-RU"/>
        </w:rPr>
        <w:t>вала его.</w:t>
      </w:r>
      <w:r w:rsidR="00B649BC">
        <w:rPr>
          <w:rFonts w:ascii="Times New Roman" w:hAnsi="Times New Roman"/>
          <w:sz w:val="28"/>
          <w:szCs w:val="28"/>
          <w:lang w:eastAsia="ru-RU"/>
        </w:rPr>
        <w:t xml:space="preserve">  Доо Архипова.</w:t>
      </w:r>
      <w:r w:rsidR="005E1005" w:rsidRPr="005E1005">
        <w:rPr>
          <w:rFonts w:ascii="Arial" w:eastAsia="+mn-ea" w:hAnsi="Arial" w:cs="+mn-cs"/>
          <w:color w:val="000000"/>
          <w:sz w:val="48"/>
          <w:szCs w:val="48"/>
        </w:rPr>
        <w:t xml:space="preserve"> </w:t>
      </w:r>
    </w:p>
    <w:p w14:paraId="13386D70" w14:textId="39F006A4" w:rsidR="00EA10FF" w:rsidRPr="00C71C45" w:rsidRDefault="005E1005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005">
        <w:rPr>
          <w:rFonts w:ascii="Times New Roman" w:hAnsi="Times New Roman"/>
          <w:sz w:val="28"/>
          <w:szCs w:val="28"/>
          <w:lang w:eastAsia="ru-RU"/>
        </w:rPr>
        <w:t>Дом Архипова. В нём сейчас никто не живёт. Здание разрушается, находится в аварийном состоянии.</w:t>
      </w:r>
    </w:p>
    <w:p w14:paraId="76CB2F4F" w14:textId="483BA54F" w:rsidR="00EA10FF" w:rsidRPr="00C71C45" w:rsidRDefault="00EA10FF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 xml:space="preserve">Расскажу, что я узнала о культовой роще. Особым образом отмеченные деревья - карсикко. Языческие обряды до начала XX в. происходили в культовых </w:t>
      </w:r>
      <w:r w:rsidR="004031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рощах. Такая есть  в историческом поселении -  деревне Маньга,. Исследователи данную культовую рощу реконструируют, </w:t>
      </w:r>
      <w:r w:rsidR="004031BF">
        <w:rPr>
          <w:rFonts w:ascii="Times New Roman" w:hAnsi="Times New Roman"/>
          <w:sz w:val="28"/>
          <w:szCs w:val="28"/>
          <w:lang w:eastAsia="ru-RU"/>
        </w:rPr>
        <w:t>п</w:t>
      </w:r>
      <w:r w:rsidRPr="00C71C45">
        <w:rPr>
          <w:rFonts w:ascii="Times New Roman" w:hAnsi="Times New Roman"/>
          <w:sz w:val="28"/>
          <w:szCs w:val="28"/>
          <w:lang w:eastAsia="ru-RU"/>
        </w:rPr>
        <w:t>риводят доказательства того, что сосны в Маньге являются карсикко</w:t>
      </w:r>
      <w:r w:rsidR="004031BF">
        <w:rPr>
          <w:rFonts w:ascii="Times New Roman" w:hAnsi="Times New Roman"/>
          <w:sz w:val="28"/>
          <w:szCs w:val="28"/>
          <w:lang w:eastAsia="ru-RU"/>
        </w:rPr>
        <w:t>.</w:t>
      </w:r>
    </w:p>
    <w:p w14:paraId="6BE2F0CB" w14:textId="33419879" w:rsidR="00035DC0" w:rsidRDefault="00EA10FF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C45">
        <w:rPr>
          <w:rFonts w:ascii="Times New Roman" w:hAnsi="Times New Roman"/>
          <w:sz w:val="28"/>
          <w:szCs w:val="28"/>
          <w:lang w:eastAsia="ru-RU"/>
        </w:rPr>
        <w:t>Главная достопримечательность Маньги - деревянная часовня Рождества Пресвятой Богородицы. Возведена она в 18 веке.  Стоит высоко на вершине холма, возвышается над деревней. Является центром красивейшего природно-архитектурного ансамбля.</w:t>
      </w:r>
    </w:p>
    <w:p w14:paraId="7C3C88C3" w14:textId="76832C73" w:rsidR="00035DC0" w:rsidRPr="00035DC0" w:rsidRDefault="00035DC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C0">
        <w:rPr>
          <w:rFonts w:ascii="Times New Roman" w:hAnsi="Times New Roman"/>
          <w:sz w:val="28"/>
          <w:szCs w:val="28"/>
        </w:rPr>
        <w:t xml:space="preserve">Часовня Рождества Богородицы д.Маньга (XVIII век) входит в Список объектов культурного наследия (памятников истории и культуры), находящихся на территории Пряжинского муниципального района. Часовня Рождества Богородицы является хорошо сохранившейся типичной часовней пряжинских карелов. Состоит из храмовой части, увенчанной главкой, и примыкающего к ней с запада сруба трапезной с сенями, над которыми </w:t>
      </w:r>
      <w:r w:rsidRPr="00035DC0">
        <w:rPr>
          <w:rFonts w:ascii="Times New Roman" w:hAnsi="Times New Roman"/>
          <w:sz w:val="28"/>
          <w:szCs w:val="28"/>
        </w:rPr>
        <w:lastRenderedPageBreak/>
        <w:t xml:space="preserve">возвышается восьмистолбная шатровая колокольня. Это единственная на территории Карелии часовня с кровельным покрытием из красного теса с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5DC0">
        <w:rPr>
          <w:rFonts w:ascii="Times New Roman" w:hAnsi="Times New Roman"/>
          <w:sz w:val="28"/>
          <w:szCs w:val="28"/>
        </w:rPr>
        <w:t>круглыми окончаниями.</w:t>
      </w:r>
    </w:p>
    <w:p w14:paraId="3957AC22" w14:textId="214D3775" w:rsidR="00035DC0" w:rsidRDefault="00035DC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35DC0">
        <w:rPr>
          <w:rFonts w:ascii="Times New Roman" w:hAnsi="Times New Roman"/>
          <w:sz w:val="28"/>
          <w:szCs w:val="28"/>
        </w:rPr>
        <w:t>«Часовня имеет богатое декоративное убранство: в частности, полицы шатра прорезаны на концах по форме круга, причелины украшены контурной и выемчатой резьбой, верхние косяки окон молельни вырезаны в виде лучковых арок, – пишет Константин Кучер. – Резной декор часовни создает своеобразную игру света и тени, монохромную иллюминацию на фоне меняющегося неба».</w:t>
      </w:r>
    </w:p>
    <w:p w14:paraId="7373619A" w14:textId="2A554AC3" w:rsidR="00035DC0" w:rsidRDefault="00035DC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C0">
        <w:rPr>
          <w:rFonts w:ascii="Times New Roman" w:hAnsi="Times New Roman"/>
          <w:sz w:val="28"/>
          <w:szCs w:val="28"/>
        </w:rPr>
        <w:t xml:space="preserve">Иконы «Знамение» и «Никола», ранее пребывавшие в часовне, сейчас находятся в Государственном Русском музее. </w:t>
      </w:r>
    </w:p>
    <w:p w14:paraId="2C743533" w14:textId="2521EAB7" w:rsidR="00035DC0" w:rsidRDefault="00035DC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C0">
        <w:rPr>
          <w:rFonts w:ascii="Times New Roman" w:hAnsi="Times New Roman"/>
          <w:sz w:val="28"/>
          <w:szCs w:val="28"/>
        </w:rPr>
        <w:t>Часовня приписана к приходу храма Покрова Пресвятой Богородицы п. Пряжа, поддерживается силами прихожан этой церкви и местных жителей.</w:t>
      </w:r>
    </w:p>
    <w:p w14:paraId="39D8C83C" w14:textId="33C34808" w:rsidR="00EA10FF" w:rsidRDefault="00035DC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C0">
        <w:rPr>
          <w:rFonts w:ascii="Times New Roman" w:hAnsi="Times New Roman"/>
          <w:sz w:val="28"/>
          <w:szCs w:val="28"/>
        </w:rPr>
        <w:t>21 сентября 2015 года, в праздник Рождества Пресвятой Богородицы, настоятель храма Покрова Пресвятой Богородицы п. Пряжа иерей Константин Кукушкин совершил чин освящения недавно отреставрированной часовни во имя Рождества Пресвятой Богородицы д. Маньга Пряжинского района.</w:t>
      </w:r>
    </w:p>
    <w:p w14:paraId="5DEFB7F4" w14:textId="0C9E7F8A" w:rsidR="006801EC" w:rsidRDefault="004031BF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следующем слайде представлены любительские фотографии 1960 года </w:t>
      </w:r>
      <w:r w:rsidRPr="00C71C45">
        <w:rPr>
          <w:rFonts w:ascii="Times New Roman" w:hAnsi="Times New Roman"/>
          <w:sz w:val="28"/>
          <w:szCs w:val="28"/>
          <w:lang w:eastAsia="ru-RU"/>
        </w:rPr>
        <w:t>часовн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71C45">
        <w:rPr>
          <w:rFonts w:ascii="Times New Roman" w:hAnsi="Times New Roman"/>
          <w:sz w:val="28"/>
          <w:szCs w:val="28"/>
          <w:lang w:eastAsia="ru-RU"/>
        </w:rPr>
        <w:t xml:space="preserve"> Рождества Пресвятой Богородицы</w:t>
      </w:r>
      <w:r>
        <w:rPr>
          <w:rFonts w:ascii="Times New Roman" w:hAnsi="Times New Roman"/>
          <w:sz w:val="28"/>
          <w:szCs w:val="28"/>
          <w:lang w:eastAsia="ru-RU"/>
        </w:rPr>
        <w:t xml:space="preserve">  уроженца деревни  Матчезеро Олонецкого района  Кириллова Ильи Ивановича. Фотографии нам представила Филатова Ирина Анатольевна, учительница Святозерской школы.</w:t>
      </w:r>
      <w:r w:rsidR="001F5E31">
        <w:rPr>
          <w:rFonts w:ascii="Times New Roman" w:hAnsi="Times New Roman"/>
          <w:sz w:val="28"/>
          <w:szCs w:val="28"/>
          <w:lang w:eastAsia="ru-RU"/>
        </w:rPr>
        <w:t xml:space="preserve"> Эти фотографии он посылал в газеты и журналы</w:t>
      </w:r>
    </w:p>
    <w:p w14:paraId="5070FC08" w14:textId="65AF2EAD" w:rsidR="003D5C19" w:rsidRPr="00C71C45" w:rsidRDefault="003D5C19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Мне захотелось нарисовать</w:t>
      </w:r>
      <w:r w:rsidRPr="003D5C19">
        <w:rPr>
          <w:rFonts w:ascii="Times New Roman" w:hAnsi="Times New Roman"/>
          <w:sz w:val="28"/>
          <w:szCs w:val="28"/>
        </w:rPr>
        <w:t xml:space="preserve"> </w:t>
      </w:r>
      <w:r w:rsidRPr="00C71C45">
        <w:rPr>
          <w:rFonts w:ascii="Times New Roman" w:hAnsi="Times New Roman"/>
          <w:sz w:val="28"/>
          <w:szCs w:val="28"/>
        </w:rPr>
        <w:t>старинны</w:t>
      </w:r>
      <w:r>
        <w:rPr>
          <w:rFonts w:ascii="Times New Roman" w:hAnsi="Times New Roman"/>
          <w:sz w:val="28"/>
          <w:szCs w:val="28"/>
        </w:rPr>
        <w:t>й</w:t>
      </w:r>
      <w:r w:rsidRPr="00C71C45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ой</w:t>
      </w:r>
      <w:r w:rsidRPr="00C71C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</w:t>
      </w:r>
      <w:r w:rsidRPr="00C71C45">
        <w:rPr>
          <w:rFonts w:ascii="Times New Roman" w:hAnsi="Times New Roman"/>
          <w:sz w:val="28"/>
          <w:szCs w:val="28"/>
        </w:rPr>
        <w:t>ом Омелина</w:t>
      </w:r>
      <w:r>
        <w:rPr>
          <w:rFonts w:ascii="Times New Roman" w:hAnsi="Times New Roman"/>
          <w:sz w:val="28"/>
          <w:szCs w:val="28"/>
        </w:rPr>
        <w:t>,</w:t>
      </w:r>
      <w:r w:rsidRPr="003D5C19">
        <w:rPr>
          <w:rFonts w:ascii="Times New Roman" w:hAnsi="Times New Roman"/>
          <w:sz w:val="28"/>
          <w:szCs w:val="28"/>
        </w:rPr>
        <w:t xml:space="preserve"> </w:t>
      </w:r>
      <w:r w:rsidRPr="00C71C45">
        <w:rPr>
          <w:rFonts w:ascii="Times New Roman" w:hAnsi="Times New Roman"/>
          <w:sz w:val="28"/>
          <w:szCs w:val="28"/>
        </w:rPr>
        <w:t>часовню</w:t>
      </w:r>
      <w:r w:rsidRPr="00B649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1C45">
        <w:rPr>
          <w:rFonts w:ascii="Times New Roman" w:hAnsi="Times New Roman"/>
          <w:sz w:val="28"/>
          <w:szCs w:val="28"/>
          <w:lang w:eastAsia="ru-RU"/>
        </w:rPr>
        <w:t>Рождества Пресвятой Богородицы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981AA6E" w14:textId="77777777" w:rsidR="004031BF" w:rsidRPr="00C71C45" w:rsidRDefault="004031BF" w:rsidP="00C71C4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740A8A" w14:textId="77777777" w:rsidR="008220A1" w:rsidRPr="00B649BC" w:rsidRDefault="000C47EB" w:rsidP="00B649B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5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55D0" w:rsidRPr="009355D0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C2130A" w:rsidRPr="00C71C45">
        <w:rPr>
          <w:rFonts w:ascii="Times New Roman" w:hAnsi="Times New Roman"/>
          <w:b/>
          <w:sz w:val="28"/>
          <w:szCs w:val="28"/>
        </w:rPr>
        <w:t>ывод</w:t>
      </w:r>
      <w:r w:rsidR="009355D0">
        <w:rPr>
          <w:rFonts w:ascii="Times New Roman" w:hAnsi="Times New Roman"/>
          <w:b/>
          <w:sz w:val="28"/>
          <w:szCs w:val="28"/>
        </w:rPr>
        <w:t>ы исследования</w:t>
      </w:r>
      <w:r w:rsidR="00B649BC">
        <w:rPr>
          <w:rFonts w:ascii="Times New Roman" w:hAnsi="Times New Roman"/>
          <w:b/>
          <w:sz w:val="28"/>
          <w:szCs w:val="28"/>
        </w:rPr>
        <w:t>:</w:t>
      </w:r>
    </w:p>
    <w:p w14:paraId="64C51C09" w14:textId="378F78B2" w:rsidR="009355D0" w:rsidRPr="009355D0" w:rsidRDefault="009355D0" w:rsidP="009355D0">
      <w:pPr>
        <w:rPr>
          <w:sz w:val="28"/>
          <w:szCs w:val="28"/>
        </w:rPr>
      </w:pPr>
      <w:r w:rsidRPr="009355D0">
        <w:rPr>
          <w:sz w:val="28"/>
          <w:szCs w:val="28"/>
        </w:rPr>
        <w:lastRenderedPageBreak/>
        <w:t>1</w:t>
      </w:r>
      <w:r w:rsidRPr="009355D0">
        <w:rPr>
          <w:rFonts w:ascii="Times New Roman" w:hAnsi="Times New Roman"/>
          <w:sz w:val="28"/>
          <w:szCs w:val="28"/>
        </w:rPr>
        <w:t>). Познакомилась, изучила старинные жилые дома Омелина, Архипова, культовой рощей  изучила  и проанализировала теоретический материал</w:t>
      </w:r>
    </w:p>
    <w:p w14:paraId="78D15F2E" w14:textId="77777777" w:rsidR="009355D0" w:rsidRPr="009355D0" w:rsidRDefault="009355D0" w:rsidP="009355D0">
      <w:pPr>
        <w:jc w:val="both"/>
        <w:rPr>
          <w:rFonts w:ascii="Times New Roman" w:hAnsi="Times New Roman"/>
          <w:sz w:val="28"/>
          <w:szCs w:val="28"/>
        </w:rPr>
      </w:pPr>
      <w:r w:rsidRPr="009355D0">
        <w:rPr>
          <w:rFonts w:ascii="Times New Roman" w:hAnsi="Times New Roman"/>
          <w:sz w:val="28"/>
          <w:szCs w:val="28"/>
        </w:rPr>
        <w:t>2). Посетила часовню Рождества Пресвятой Богородицы,  сфотографировали её</w:t>
      </w:r>
    </w:p>
    <w:p w14:paraId="133D66B8" w14:textId="16161AE9" w:rsidR="009355D0" w:rsidRPr="009355D0" w:rsidRDefault="009355D0" w:rsidP="009355D0">
      <w:pPr>
        <w:jc w:val="both"/>
        <w:rPr>
          <w:rFonts w:ascii="Times New Roman" w:hAnsi="Times New Roman"/>
          <w:sz w:val="28"/>
          <w:szCs w:val="28"/>
        </w:rPr>
      </w:pPr>
      <w:r w:rsidRPr="009355D0">
        <w:rPr>
          <w:rFonts w:ascii="Times New Roman" w:hAnsi="Times New Roman"/>
          <w:sz w:val="28"/>
          <w:szCs w:val="28"/>
        </w:rPr>
        <w:t xml:space="preserve">3).  Нарисовала часовню и дом Омелина </w:t>
      </w:r>
    </w:p>
    <w:p w14:paraId="359A4FD3" w14:textId="3EB99DDB" w:rsidR="009355D0" w:rsidRPr="009355D0" w:rsidRDefault="009355D0" w:rsidP="009355D0">
      <w:pPr>
        <w:jc w:val="both"/>
        <w:rPr>
          <w:rFonts w:ascii="Times New Roman" w:hAnsi="Times New Roman"/>
          <w:sz w:val="28"/>
          <w:szCs w:val="28"/>
        </w:rPr>
      </w:pPr>
      <w:r w:rsidRPr="009355D0">
        <w:rPr>
          <w:rFonts w:ascii="Times New Roman" w:hAnsi="Times New Roman"/>
          <w:sz w:val="28"/>
          <w:szCs w:val="28"/>
        </w:rPr>
        <w:t>4). Изучила и описала объекты историко-культурного наследия  деревни Маньга</w:t>
      </w:r>
    </w:p>
    <w:p w14:paraId="7BF52738" w14:textId="48672558" w:rsidR="009355D0" w:rsidRPr="009355D0" w:rsidRDefault="009355D0" w:rsidP="0031693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55D0">
        <w:rPr>
          <w:rFonts w:ascii="Times New Roman" w:hAnsi="Times New Roman"/>
          <w:sz w:val="28"/>
          <w:szCs w:val="28"/>
        </w:rPr>
        <w:t>Поставленные задачи я выполнила.</w:t>
      </w:r>
    </w:p>
    <w:p w14:paraId="06EE79D2" w14:textId="77777777" w:rsidR="009355D0" w:rsidRPr="009355D0" w:rsidRDefault="009355D0" w:rsidP="009355D0">
      <w:pPr>
        <w:jc w:val="both"/>
        <w:rPr>
          <w:rFonts w:ascii="Times New Roman" w:hAnsi="Times New Roman"/>
          <w:sz w:val="28"/>
          <w:szCs w:val="28"/>
        </w:rPr>
      </w:pPr>
      <w:r w:rsidRPr="009355D0">
        <w:rPr>
          <w:rFonts w:ascii="Times New Roman" w:hAnsi="Times New Roman"/>
          <w:b/>
          <w:bCs/>
          <w:sz w:val="28"/>
          <w:szCs w:val="28"/>
        </w:rPr>
        <w:t xml:space="preserve"> Необходимо привлечь внимание  к проблеме сохранения объектов культурного наследия  в  Маньге!</w:t>
      </w:r>
    </w:p>
    <w:p w14:paraId="05C4251D" w14:textId="38108EAA" w:rsidR="009355D0" w:rsidRDefault="00B649BC" w:rsidP="0031693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49BC">
        <w:rPr>
          <w:rFonts w:ascii="Times New Roman" w:hAnsi="Times New Roman"/>
          <w:bCs/>
          <w:sz w:val="28"/>
          <w:szCs w:val="28"/>
        </w:rPr>
        <w:t>Я бы хотела, чтобы с этой исследовательской работой познакомилось как можно больше людей.</w:t>
      </w:r>
      <w:r w:rsidR="009355D0">
        <w:rPr>
          <w:rFonts w:ascii="Times New Roman" w:hAnsi="Times New Roman"/>
          <w:bCs/>
          <w:sz w:val="28"/>
          <w:szCs w:val="28"/>
        </w:rPr>
        <w:t xml:space="preserve"> </w:t>
      </w:r>
    </w:p>
    <w:p w14:paraId="50D08960" w14:textId="6E3DE699" w:rsidR="009355D0" w:rsidRDefault="009355D0" w:rsidP="0031693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данной темой я выступила в параллели четвёртых классов, показала презентацию и познакомила с собранными материалами </w:t>
      </w:r>
      <w:r w:rsidR="001F5E31">
        <w:rPr>
          <w:rFonts w:ascii="Times New Roman" w:hAnsi="Times New Roman"/>
          <w:bCs/>
          <w:sz w:val="28"/>
          <w:szCs w:val="28"/>
        </w:rPr>
        <w:t>жителей деревни Маньга.</w:t>
      </w:r>
    </w:p>
    <w:p w14:paraId="6B32F86C" w14:textId="57C4696D" w:rsidR="001F5E31" w:rsidRDefault="009355D0" w:rsidP="0031693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</w:t>
      </w:r>
      <w:r w:rsidR="00B649BC">
        <w:rPr>
          <w:rFonts w:ascii="Times New Roman" w:hAnsi="Times New Roman"/>
          <w:bCs/>
          <w:sz w:val="28"/>
          <w:szCs w:val="28"/>
        </w:rPr>
        <w:t xml:space="preserve">очу написать статью в районную газету </w:t>
      </w:r>
      <w:r w:rsidR="0028500C">
        <w:rPr>
          <w:rFonts w:ascii="Times New Roman" w:hAnsi="Times New Roman"/>
          <w:bCs/>
          <w:sz w:val="28"/>
          <w:szCs w:val="28"/>
        </w:rPr>
        <w:t>«Наша жизнь», чтобы привлечь внимание к богатой и удивительной</w:t>
      </w:r>
      <w:r w:rsidR="00B649BC" w:rsidRPr="00B649BC">
        <w:rPr>
          <w:rFonts w:ascii="Times New Roman" w:hAnsi="Times New Roman"/>
          <w:bCs/>
          <w:sz w:val="28"/>
          <w:szCs w:val="28"/>
        </w:rPr>
        <w:t xml:space="preserve"> </w:t>
      </w:r>
      <w:r w:rsidR="0028500C">
        <w:rPr>
          <w:rFonts w:ascii="Times New Roman" w:hAnsi="Times New Roman"/>
          <w:bCs/>
          <w:sz w:val="28"/>
          <w:szCs w:val="28"/>
        </w:rPr>
        <w:t>истории архитектуры исторического поселения – Маньга.</w:t>
      </w:r>
    </w:p>
    <w:p w14:paraId="1D712B31" w14:textId="250D5F87" w:rsidR="00B649BC" w:rsidRDefault="0028500C" w:rsidP="0031693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С каждым годом объекты поселения разрушаются</w:t>
      </w:r>
      <w:r w:rsidR="00D86B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всё больше и больше. Денег на реставрацию не выделяется. Если мы не будем прикладывать усилий по сохранению памятников архитектуры, то не мы, не наши дети не будут знать истории нашей неповторимой деревни Маньга.  </w:t>
      </w:r>
    </w:p>
    <w:p w14:paraId="1BC2E269" w14:textId="77777777" w:rsidR="00D86B06" w:rsidRPr="009355D0" w:rsidRDefault="00D86B06" w:rsidP="009355D0">
      <w:pPr>
        <w:jc w:val="both"/>
        <w:rPr>
          <w:rFonts w:ascii="Times New Roman" w:hAnsi="Times New Roman"/>
          <w:sz w:val="28"/>
          <w:szCs w:val="28"/>
        </w:rPr>
      </w:pPr>
    </w:p>
    <w:p w14:paraId="1992B645" w14:textId="77777777" w:rsidR="000E2DD6" w:rsidRPr="00C71C45" w:rsidRDefault="000E2DD6" w:rsidP="00C71C45">
      <w:pPr>
        <w:jc w:val="both"/>
        <w:rPr>
          <w:rFonts w:ascii="Times New Roman" w:hAnsi="Times New Roman"/>
          <w:sz w:val="28"/>
          <w:szCs w:val="28"/>
        </w:rPr>
      </w:pPr>
      <w:r w:rsidRPr="00C71C45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14:paraId="2C6722C6" w14:textId="1E749264" w:rsidR="00AD4880" w:rsidRPr="00C71C45" w:rsidRDefault="00F364E9" w:rsidP="00D86B06">
      <w:pPr>
        <w:shd w:val="clear" w:color="auto" w:fill="FFFFFF"/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8" w:tooltip="Орфинский, Вячеслав Петрович" w:history="1">
        <w:r w:rsidR="00AD4880" w:rsidRPr="00C71C45">
          <w:rPr>
            <w:rFonts w:ascii="Times New Roman" w:hAnsi="Times New Roman"/>
            <w:sz w:val="28"/>
            <w:szCs w:val="28"/>
          </w:rPr>
          <w:t>Орфинский В. П.</w:t>
        </w:r>
      </w:hyperlink>
      <w:r w:rsidR="00AD4880" w:rsidRPr="00C71C45">
        <w:rPr>
          <w:rFonts w:ascii="Times New Roman" w:hAnsi="Times New Roman"/>
          <w:sz w:val="28"/>
          <w:szCs w:val="28"/>
        </w:rPr>
        <w:t> Деревянное зодчество Карелии. — Л., 1972</w:t>
      </w:r>
    </w:p>
    <w:p w14:paraId="0BADD821" w14:textId="77777777" w:rsidR="00C045C2" w:rsidRDefault="00F364E9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Списки объектов культурного наследия по районам и поселениям Республики Карелия</w:t>
        </w:r>
      </w:hyperlink>
      <w:r w:rsidR="00AD4880" w:rsidRPr="00C71C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D4880" w:rsidRPr="00C71C45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AD4880" w:rsidRPr="00C71C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history="1"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Пряжинский р-н</w:t>
        </w:r>
      </w:hyperlink>
      <w:r w:rsidR="00AD4880" w:rsidRPr="00C71C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D4880" w:rsidRPr="00C71C45">
        <w:rPr>
          <w:rFonts w:ascii="Times New Roman" w:hAnsi="Times New Roman"/>
          <w:sz w:val="28"/>
          <w:szCs w:val="28"/>
          <w:shd w:val="clear" w:color="auto" w:fill="FFFFFF"/>
        </w:rPr>
        <w:t>/</w:t>
      </w:r>
    </w:p>
    <w:p w14:paraId="3C9CE86A" w14:textId="77777777" w:rsidR="00D86B06" w:rsidRDefault="00C045C2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D86B06">
        <w:rPr>
          <w:lang w:val="en-US"/>
        </w:rPr>
        <w:t xml:space="preserve"> </w:t>
      </w:r>
      <w:hyperlink r:id="rId11" w:history="1"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://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forum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msk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info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threads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/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chasovnja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rozhdestva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presvjatoj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bogorodicy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derevne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manga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-</w:t>
        </w:r>
        <w:r w:rsidR="00AD4880" w:rsidRPr="00C71C45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karelija</w:t>
        </w:r>
        <w:r w:rsidR="00AD4880" w:rsidRPr="00C045C2">
          <w:rPr>
            <w:rStyle w:val="ad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.1389/</w:t>
        </w:r>
      </w:hyperlink>
      <w:r w:rsidR="00D86B06" w:rsidRPr="00D86B0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449505D" w14:textId="71E99FDD" w:rsidR="00B05206" w:rsidRPr="00C045C2" w:rsidRDefault="00AD4880" w:rsidP="00D86B06">
      <w:pPr>
        <w:spacing w:before="120" w:after="12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[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http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://</w:t>
      </w:r>
      <w:r w:rsidRPr="00C045C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 xml:space="preserve"> 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mir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.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karelia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.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ru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/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travel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/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index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.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php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?</w:t>
      </w:r>
      <w:r w:rsidRPr="00C71C45">
        <w:rPr>
          <w:rFonts w:ascii="Times New Roman" w:hAnsi="Times New Roman"/>
          <w:color w:val="252525"/>
          <w:sz w:val="28"/>
          <w:szCs w:val="28"/>
          <w:lang w:val="en-US"/>
        </w:rPr>
        <w:t>firm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 xml:space="preserve">=1631 </w:t>
      </w:r>
      <w:r w:rsidRPr="00C71C45">
        <w:rPr>
          <w:rFonts w:ascii="Times New Roman" w:hAnsi="Times New Roman"/>
          <w:color w:val="252525"/>
          <w:sz w:val="28"/>
          <w:szCs w:val="28"/>
        </w:rPr>
        <w:t>Маньга</w:t>
      </w:r>
      <w:r w:rsidRPr="00C045C2">
        <w:rPr>
          <w:rFonts w:ascii="Times New Roman" w:hAnsi="Times New Roman"/>
          <w:color w:val="252525"/>
          <w:sz w:val="28"/>
          <w:szCs w:val="28"/>
          <w:lang w:val="en-US"/>
        </w:rPr>
        <w:t>]</w:t>
      </w:r>
    </w:p>
    <w:sectPr w:rsidR="00B05206" w:rsidRPr="00C045C2" w:rsidSect="006A684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31A3D" w14:textId="77777777" w:rsidR="00F364E9" w:rsidRDefault="00F364E9" w:rsidP="00F6036C">
      <w:pPr>
        <w:spacing w:after="0" w:line="240" w:lineRule="auto"/>
      </w:pPr>
      <w:r>
        <w:separator/>
      </w:r>
    </w:p>
  </w:endnote>
  <w:endnote w:type="continuationSeparator" w:id="0">
    <w:p w14:paraId="57477524" w14:textId="77777777" w:rsidR="00F364E9" w:rsidRDefault="00F364E9" w:rsidP="00F6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996484"/>
    </w:sdtPr>
    <w:sdtEndPr/>
    <w:sdtContent>
      <w:p w14:paraId="0245FF8D" w14:textId="77777777" w:rsidR="00200604" w:rsidRDefault="005357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88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697DFE" w14:textId="77777777" w:rsidR="00200604" w:rsidRDefault="002006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6A337" w14:textId="77777777" w:rsidR="00F364E9" w:rsidRDefault="00F364E9" w:rsidP="00F6036C">
      <w:pPr>
        <w:spacing w:after="0" w:line="240" w:lineRule="auto"/>
      </w:pPr>
      <w:r>
        <w:separator/>
      </w:r>
    </w:p>
  </w:footnote>
  <w:footnote w:type="continuationSeparator" w:id="0">
    <w:p w14:paraId="4FA545B9" w14:textId="77777777" w:rsidR="00F364E9" w:rsidRDefault="00F364E9" w:rsidP="00F60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53699"/>
    <w:multiLevelType w:val="hybridMultilevel"/>
    <w:tmpl w:val="6F8EF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1162B"/>
    <w:multiLevelType w:val="hybridMultilevel"/>
    <w:tmpl w:val="D040A3AC"/>
    <w:lvl w:ilvl="0" w:tplc="2E4C86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44D2F34"/>
    <w:multiLevelType w:val="hybridMultilevel"/>
    <w:tmpl w:val="A2DC5468"/>
    <w:lvl w:ilvl="0" w:tplc="959AA104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1F"/>
    <w:rsid w:val="00000DFF"/>
    <w:rsid w:val="00035DC0"/>
    <w:rsid w:val="00087E9E"/>
    <w:rsid w:val="000C47EB"/>
    <w:rsid w:val="000E2DD6"/>
    <w:rsid w:val="000F281E"/>
    <w:rsid w:val="00146115"/>
    <w:rsid w:val="001831D1"/>
    <w:rsid w:val="00194BB6"/>
    <w:rsid w:val="001F560D"/>
    <w:rsid w:val="001F5E31"/>
    <w:rsid w:val="00200604"/>
    <w:rsid w:val="00212C32"/>
    <w:rsid w:val="00234906"/>
    <w:rsid w:val="00235838"/>
    <w:rsid w:val="0027447F"/>
    <w:rsid w:val="0028500C"/>
    <w:rsid w:val="002854C6"/>
    <w:rsid w:val="00290F2E"/>
    <w:rsid w:val="002C23A8"/>
    <w:rsid w:val="00301E4C"/>
    <w:rsid w:val="0031693E"/>
    <w:rsid w:val="00397563"/>
    <w:rsid w:val="003B4F77"/>
    <w:rsid w:val="003D5C19"/>
    <w:rsid w:val="004031BF"/>
    <w:rsid w:val="004376DB"/>
    <w:rsid w:val="004606D1"/>
    <w:rsid w:val="00486A7C"/>
    <w:rsid w:val="00535733"/>
    <w:rsid w:val="00581804"/>
    <w:rsid w:val="005A1D73"/>
    <w:rsid w:val="005A2470"/>
    <w:rsid w:val="005B407C"/>
    <w:rsid w:val="005B491B"/>
    <w:rsid w:val="005C62A6"/>
    <w:rsid w:val="005E1005"/>
    <w:rsid w:val="005E4373"/>
    <w:rsid w:val="006216E0"/>
    <w:rsid w:val="006379CF"/>
    <w:rsid w:val="006801EC"/>
    <w:rsid w:val="006A6848"/>
    <w:rsid w:val="006B37A2"/>
    <w:rsid w:val="006C2645"/>
    <w:rsid w:val="00715201"/>
    <w:rsid w:val="00764A06"/>
    <w:rsid w:val="007852CC"/>
    <w:rsid w:val="007E5C80"/>
    <w:rsid w:val="008220A1"/>
    <w:rsid w:val="00870380"/>
    <w:rsid w:val="00891564"/>
    <w:rsid w:val="008C52FB"/>
    <w:rsid w:val="008D4D10"/>
    <w:rsid w:val="00903915"/>
    <w:rsid w:val="00911B4A"/>
    <w:rsid w:val="00923797"/>
    <w:rsid w:val="0093418C"/>
    <w:rsid w:val="009355D0"/>
    <w:rsid w:val="00980DCE"/>
    <w:rsid w:val="009A7AC4"/>
    <w:rsid w:val="009B3202"/>
    <w:rsid w:val="00A002A6"/>
    <w:rsid w:val="00A663D5"/>
    <w:rsid w:val="00AD4880"/>
    <w:rsid w:val="00AE0F94"/>
    <w:rsid w:val="00B05206"/>
    <w:rsid w:val="00B4014A"/>
    <w:rsid w:val="00B649BC"/>
    <w:rsid w:val="00B8069F"/>
    <w:rsid w:val="00BE58B4"/>
    <w:rsid w:val="00C045C2"/>
    <w:rsid w:val="00C2130A"/>
    <w:rsid w:val="00C63010"/>
    <w:rsid w:val="00C71C45"/>
    <w:rsid w:val="00C827B8"/>
    <w:rsid w:val="00C91569"/>
    <w:rsid w:val="00CC3949"/>
    <w:rsid w:val="00CF661B"/>
    <w:rsid w:val="00D86B06"/>
    <w:rsid w:val="00E25F43"/>
    <w:rsid w:val="00E4568E"/>
    <w:rsid w:val="00E53B3A"/>
    <w:rsid w:val="00E54D7D"/>
    <w:rsid w:val="00E5765B"/>
    <w:rsid w:val="00E73579"/>
    <w:rsid w:val="00E9037D"/>
    <w:rsid w:val="00EA10FF"/>
    <w:rsid w:val="00EE636F"/>
    <w:rsid w:val="00F00FDA"/>
    <w:rsid w:val="00F131BF"/>
    <w:rsid w:val="00F364E9"/>
    <w:rsid w:val="00F47207"/>
    <w:rsid w:val="00F54F70"/>
    <w:rsid w:val="00F6036C"/>
    <w:rsid w:val="00F733F9"/>
    <w:rsid w:val="00FD0883"/>
    <w:rsid w:val="00F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B443"/>
  <w15:docId w15:val="{67BD6BDD-B254-4EFE-B0AB-884B7DB0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7AC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7AC4"/>
    <w:pPr>
      <w:ind w:left="720"/>
      <w:contextualSpacing/>
    </w:pPr>
  </w:style>
  <w:style w:type="table" w:styleId="a4">
    <w:name w:val="Table Grid"/>
    <w:basedOn w:val="a1"/>
    <w:uiPriority w:val="39"/>
    <w:rsid w:val="009A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36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60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36C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520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13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nhideWhenUsed/>
    <w:rsid w:val="00911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5765B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semiHidden/>
    <w:unhideWhenUsed/>
    <w:rsid w:val="00AD48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880"/>
  </w:style>
  <w:style w:type="character" w:customStyle="1" w:styleId="normaltextrun">
    <w:name w:val="normaltextrun"/>
    <w:basedOn w:val="a0"/>
    <w:rsid w:val="00C9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0%D1%84%D0%B8%D0%BD%D1%81%D0%BA%D0%B8%D0%B9,_%D0%92%D1%8F%D1%87%D0%B5%D1%81%D0%BB%D0%B0%D0%B2_%D0%9F%D0%B5%D1%82%D1%80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um-msk.info/threads/chasovnja-rozhdestva-presvjatoj-bogorodicy-v-derevne-manga-karelija.138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uments.karelia.ru/ob-ekty-kul-turnogo-nasledija/spiski-ob-ektov-kul-turnogo-nasledija-po-rajonam-i-poselenijam-respubliki-karelija/prjazhinskij-r-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uments.karelia.ru/ob-ekty-kul-turnogo-nasledija/spiski-ob-ektov-kul-turnogo-nasledija-po-rajonam-i-poselenijam-respubliki-karelij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95C5-6341-4856-913D-10107001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35</cp:revision>
  <cp:lastPrinted>2020-02-06T06:36:00Z</cp:lastPrinted>
  <dcterms:created xsi:type="dcterms:W3CDTF">2019-02-03T07:53:00Z</dcterms:created>
  <dcterms:modified xsi:type="dcterms:W3CDTF">2020-02-24T18:46:00Z</dcterms:modified>
</cp:coreProperties>
</file>